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8B60A" w14:textId="77777777" w:rsidR="006C09BA" w:rsidRPr="006C09BA" w:rsidRDefault="006C09BA" w:rsidP="006C09B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proofErr w:type="gramStart"/>
      <w:r w:rsidRPr="006C09BA">
        <w:rPr>
          <w:rFonts w:ascii="Times New Roman" w:hAnsi="Times New Roman" w:cs="Times New Roman"/>
          <w:b/>
          <w:bCs/>
          <w:sz w:val="32"/>
          <w:szCs w:val="32"/>
        </w:rPr>
        <w:t>Межрайонная</w:t>
      </w:r>
      <w:proofErr w:type="gramEnd"/>
      <w:r w:rsidRPr="006C09BA">
        <w:rPr>
          <w:rFonts w:ascii="Times New Roman" w:hAnsi="Times New Roman" w:cs="Times New Roman"/>
          <w:b/>
          <w:bCs/>
          <w:sz w:val="32"/>
          <w:szCs w:val="32"/>
        </w:rPr>
        <w:t xml:space="preserve"> ИФНС России № 22 по Челябинской области напоминает: льготным категориям граждан необходимо заявить о себе до начала массовой рассылки налоговых уведомлений</w:t>
      </w:r>
    </w:p>
    <w:p w14:paraId="471C68DC" w14:textId="77777777" w:rsidR="006C09BA" w:rsidRPr="006C09BA" w:rsidRDefault="006C09BA" w:rsidP="006C09BA">
      <w:pPr>
        <w:rPr>
          <w:rFonts w:ascii="Times New Roman" w:hAnsi="Times New Roman" w:cs="Times New Roman"/>
          <w:sz w:val="26"/>
          <w:szCs w:val="26"/>
        </w:rPr>
      </w:pPr>
      <w:r w:rsidRPr="006C09BA">
        <w:rPr>
          <w:rFonts w:ascii="Times New Roman" w:hAnsi="Times New Roman" w:cs="Times New Roman"/>
          <w:sz w:val="26"/>
          <w:szCs w:val="26"/>
        </w:rPr>
        <w:t>До наступления массовой рассылки налоговых уведомлений по имущественным налогам (транспортному, земельному и налогу на имущество) для правильного начисления расчетов в 2025 году за налоговый период 2024 года налогоплательщики могут подать заявление на предоставление установленных законодательством налоговых льгот и вычетов.</w:t>
      </w:r>
    </w:p>
    <w:p w14:paraId="27EFA7D9" w14:textId="77777777" w:rsidR="006C09BA" w:rsidRPr="006C09BA" w:rsidRDefault="006C09BA" w:rsidP="006C09BA">
      <w:pPr>
        <w:rPr>
          <w:rFonts w:ascii="Times New Roman" w:hAnsi="Times New Roman" w:cs="Times New Roman"/>
          <w:sz w:val="26"/>
          <w:szCs w:val="26"/>
        </w:rPr>
      </w:pPr>
      <w:r w:rsidRPr="006C09BA">
        <w:rPr>
          <w:rFonts w:ascii="Times New Roman" w:hAnsi="Times New Roman" w:cs="Times New Roman"/>
          <w:sz w:val="26"/>
          <w:szCs w:val="26"/>
        </w:rPr>
        <w:t>Заявление о льготе может быть представлено через Личный кабинет налогоплательщика, МФЦ региона, по почте, лично в ближайшую налоговую инспекцию.</w:t>
      </w:r>
    </w:p>
    <w:p w14:paraId="30070733" w14:textId="77777777" w:rsidR="006C09BA" w:rsidRPr="006C09BA" w:rsidRDefault="006C09BA" w:rsidP="006C09BA">
      <w:pPr>
        <w:rPr>
          <w:rFonts w:ascii="Times New Roman" w:hAnsi="Times New Roman" w:cs="Times New Roman"/>
          <w:sz w:val="26"/>
          <w:szCs w:val="26"/>
        </w:rPr>
      </w:pPr>
      <w:r w:rsidRPr="006C09BA">
        <w:rPr>
          <w:rFonts w:ascii="Times New Roman" w:hAnsi="Times New Roman" w:cs="Times New Roman"/>
          <w:sz w:val="26"/>
          <w:szCs w:val="26"/>
        </w:rPr>
        <w:t>Заявление о льготе нужно представить гражданам, у которых впервые возникли основания для использования льгот по имущественным налогам в течение 2024 года.</w:t>
      </w:r>
    </w:p>
    <w:p w14:paraId="18AC016D" w14:textId="7A256FAB" w:rsidR="006C09BA" w:rsidRDefault="006C09BA" w:rsidP="006C09BA">
      <w:pPr>
        <w:rPr>
          <w:rFonts w:ascii="Times New Roman" w:hAnsi="Times New Roman" w:cs="Times New Roman"/>
          <w:sz w:val="26"/>
          <w:szCs w:val="26"/>
        </w:rPr>
      </w:pPr>
      <w:r w:rsidRPr="006C09BA">
        <w:rPr>
          <w:rFonts w:ascii="Times New Roman" w:hAnsi="Times New Roman" w:cs="Times New Roman"/>
          <w:sz w:val="26"/>
          <w:szCs w:val="26"/>
        </w:rPr>
        <w:t xml:space="preserve">В Личном кабинете оперативно заполнить заявление на льготу можно, обратившись к разделу «Каталог обращений». Сервис автоматически вносит данные заявителя и информацию о выбранном льготном объекте. К заявлению налогоплательщики вправе приложить документы, подтверждающие право на льготу. Тем, кто в предыдущие годы уже </w:t>
      </w:r>
      <w:proofErr w:type="gramStart"/>
      <w:r w:rsidRPr="006C09BA">
        <w:rPr>
          <w:rFonts w:ascii="Times New Roman" w:hAnsi="Times New Roman" w:cs="Times New Roman"/>
          <w:sz w:val="26"/>
          <w:szCs w:val="26"/>
        </w:rPr>
        <w:t xml:space="preserve">заявил о налоговой льготе </w:t>
      </w:r>
      <w:r w:rsidR="000C1129" w:rsidRPr="000C1129">
        <w:rPr>
          <w:rFonts w:ascii="Times New Roman" w:hAnsi="Times New Roman" w:cs="Times New Roman"/>
          <w:sz w:val="26"/>
          <w:szCs w:val="26"/>
        </w:rPr>
        <w:t>и в нём не указывалось</w:t>
      </w:r>
      <w:proofErr w:type="gramEnd"/>
      <w:r w:rsidR="000C1129" w:rsidRPr="000C1129">
        <w:rPr>
          <w:rFonts w:ascii="Times New Roman" w:hAnsi="Times New Roman" w:cs="Times New Roman"/>
          <w:sz w:val="26"/>
          <w:szCs w:val="26"/>
        </w:rPr>
        <w:t xml:space="preserve"> на то, что льгота будет использована в ограниченный период</w:t>
      </w:r>
      <w:r w:rsidR="000C1129">
        <w:rPr>
          <w:rFonts w:ascii="Times New Roman" w:hAnsi="Times New Roman" w:cs="Times New Roman"/>
          <w:sz w:val="26"/>
          <w:szCs w:val="26"/>
        </w:rPr>
        <w:t>,</w:t>
      </w:r>
      <w:r w:rsidR="000C1129" w:rsidRPr="000C1129">
        <w:rPr>
          <w:rFonts w:ascii="Times New Roman" w:hAnsi="Times New Roman" w:cs="Times New Roman"/>
          <w:sz w:val="26"/>
          <w:szCs w:val="26"/>
        </w:rPr>
        <w:t xml:space="preserve"> </w:t>
      </w:r>
      <w:r w:rsidRPr="006C09BA">
        <w:rPr>
          <w:rFonts w:ascii="Times New Roman" w:hAnsi="Times New Roman" w:cs="Times New Roman"/>
          <w:sz w:val="26"/>
          <w:szCs w:val="26"/>
        </w:rPr>
        <w:t>повторно подтверждать свое право не требуется.</w:t>
      </w:r>
    </w:p>
    <w:p w14:paraId="03CAF83A" w14:textId="32BB83F2" w:rsidR="000C1129" w:rsidRPr="006C09BA" w:rsidRDefault="000C1129" w:rsidP="006C09BA">
      <w:pPr>
        <w:rPr>
          <w:rFonts w:ascii="Times New Roman" w:hAnsi="Times New Roman" w:cs="Times New Roman"/>
          <w:sz w:val="26"/>
          <w:szCs w:val="26"/>
        </w:rPr>
      </w:pPr>
      <w:r w:rsidRPr="000C1129">
        <w:rPr>
          <w:rFonts w:ascii="Times New Roman" w:hAnsi="Times New Roman" w:cs="Times New Roman"/>
          <w:sz w:val="26"/>
          <w:szCs w:val="26"/>
        </w:rPr>
        <w:t>Заявление о предоставлении налоговой льготы рассматривается налоговым органом в течение 30 дней со дня его получения.</w:t>
      </w:r>
    </w:p>
    <w:p w14:paraId="19BF7A88" w14:textId="77777777" w:rsidR="006C09BA" w:rsidRPr="006C09BA" w:rsidRDefault="006C09BA" w:rsidP="006C09BA">
      <w:pPr>
        <w:rPr>
          <w:rFonts w:ascii="Times New Roman" w:hAnsi="Times New Roman" w:cs="Times New Roman"/>
          <w:sz w:val="26"/>
          <w:szCs w:val="26"/>
        </w:rPr>
      </w:pPr>
      <w:r w:rsidRPr="006C09BA">
        <w:rPr>
          <w:rFonts w:ascii="Times New Roman" w:hAnsi="Times New Roman" w:cs="Times New Roman"/>
          <w:sz w:val="26"/>
          <w:szCs w:val="26"/>
        </w:rPr>
        <w:t xml:space="preserve">В настоящее время предусмотрен </w:t>
      </w:r>
      <w:proofErr w:type="spellStart"/>
      <w:r w:rsidRPr="006C09BA">
        <w:rPr>
          <w:rFonts w:ascii="Times New Roman" w:hAnsi="Times New Roman" w:cs="Times New Roman"/>
          <w:sz w:val="26"/>
          <w:szCs w:val="26"/>
        </w:rPr>
        <w:t>беззаявительный</w:t>
      </w:r>
      <w:proofErr w:type="spellEnd"/>
      <w:r w:rsidRPr="006C09BA">
        <w:rPr>
          <w:rFonts w:ascii="Times New Roman" w:hAnsi="Times New Roman" w:cs="Times New Roman"/>
          <w:sz w:val="26"/>
          <w:szCs w:val="26"/>
        </w:rPr>
        <w:t xml:space="preserve"> порядок предоставления льгот на основании сведений, полученных налоговой службой от уполномоченных органов.</w:t>
      </w:r>
    </w:p>
    <w:p w14:paraId="61CC7544" w14:textId="77777777" w:rsidR="006C09BA" w:rsidRPr="006C09BA" w:rsidRDefault="006C09BA" w:rsidP="006C09BA">
      <w:pPr>
        <w:rPr>
          <w:rFonts w:ascii="Times New Roman" w:hAnsi="Times New Roman" w:cs="Times New Roman"/>
          <w:sz w:val="26"/>
          <w:szCs w:val="26"/>
        </w:rPr>
      </w:pPr>
      <w:r w:rsidRPr="006C09BA">
        <w:rPr>
          <w:rFonts w:ascii="Times New Roman" w:hAnsi="Times New Roman" w:cs="Times New Roman"/>
          <w:sz w:val="26"/>
          <w:szCs w:val="26"/>
        </w:rPr>
        <w:t xml:space="preserve"> К таким сведениям относятся:</w:t>
      </w:r>
    </w:p>
    <w:p w14:paraId="7BBBA4F1" w14:textId="77777777" w:rsidR="006C09BA" w:rsidRPr="006C09BA" w:rsidRDefault="006C09BA" w:rsidP="006C09BA">
      <w:pPr>
        <w:rPr>
          <w:rFonts w:ascii="Times New Roman" w:hAnsi="Times New Roman" w:cs="Times New Roman"/>
          <w:sz w:val="26"/>
          <w:szCs w:val="26"/>
        </w:rPr>
      </w:pPr>
      <w:r w:rsidRPr="006C09BA">
        <w:rPr>
          <w:rFonts w:ascii="Times New Roman" w:hAnsi="Times New Roman" w:cs="Times New Roman"/>
          <w:sz w:val="26"/>
          <w:szCs w:val="26"/>
        </w:rPr>
        <w:t>сведения о назначении пенсий, а также информация о достижении лицом возраста 55 и 60 лет (соответственно для женщин и мужчин);</w:t>
      </w:r>
    </w:p>
    <w:p w14:paraId="68B39953" w14:textId="77777777" w:rsidR="006C09BA" w:rsidRPr="006C09BA" w:rsidRDefault="006C09BA" w:rsidP="006C09BA">
      <w:pPr>
        <w:rPr>
          <w:rFonts w:ascii="Times New Roman" w:hAnsi="Times New Roman" w:cs="Times New Roman"/>
          <w:sz w:val="26"/>
          <w:szCs w:val="26"/>
        </w:rPr>
      </w:pPr>
      <w:r w:rsidRPr="006C09BA">
        <w:rPr>
          <w:rFonts w:ascii="Times New Roman" w:hAnsi="Times New Roman" w:cs="Times New Roman"/>
          <w:sz w:val="26"/>
          <w:szCs w:val="26"/>
        </w:rPr>
        <w:t>сведения об инвалидности I и II группы, о лицах, имеющих статус «дети-инвалиды»;</w:t>
      </w:r>
    </w:p>
    <w:p w14:paraId="4D0DF505" w14:textId="77777777" w:rsidR="006C09BA" w:rsidRPr="006C09BA" w:rsidRDefault="006C09BA" w:rsidP="006C09BA">
      <w:pPr>
        <w:rPr>
          <w:rFonts w:ascii="Times New Roman" w:hAnsi="Times New Roman" w:cs="Times New Roman"/>
          <w:sz w:val="26"/>
          <w:szCs w:val="26"/>
        </w:rPr>
      </w:pPr>
      <w:r w:rsidRPr="006C09BA">
        <w:rPr>
          <w:rFonts w:ascii="Times New Roman" w:hAnsi="Times New Roman" w:cs="Times New Roman"/>
          <w:sz w:val="26"/>
          <w:szCs w:val="26"/>
        </w:rPr>
        <w:t>сведения о лицах, имеющих трех и более несовершеннолетних детей;</w:t>
      </w:r>
    </w:p>
    <w:p w14:paraId="2B7DA1ED" w14:textId="77777777" w:rsidR="006C09BA" w:rsidRPr="006C09BA" w:rsidRDefault="006C09BA" w:rsidP="006C09BA">
      <w:pPr>
        <w:rPr>
          <w:rFonts w:ascii="Times New Roman" w:hAnsi="Times New Roman" w:cs="Times New Roman"/>
          <w:sz w:val="26"/>
          <w:szCs w:val="26"/>
        </w:rPr>
      </w:pPr>
      <w:r w:rsidRPr="006C09BA">
        <w:rPr>
          <w:rFonts w:ascii="Times New Roman" w:hAnsi="Times New Roman" w:cs="Times New Roman"/>
          <w:sz w:val="26"/>
          <w:szCs w:val="26"/>
        </w:rPr>
        <w:t>сведения о лицах, относящихся к категории «</w:t>
      </w:r>
      <w:proofErr w:type="spellStart"/>
      <w:r w:rsidRPr="006C09BA">
        <w:rPr>
          <w:rFonts w:ascii="Times New Roman" w:hAnsi="Times New Roman" w:cs="Times New Roman"/>
          <w:sz w:val="26"/>
          <w:szCs w:val="26"/>
        </w:rPr>
        <w:t>предпенсионеры</w:t>
      </w:r>
      <w:proofErr w:type="spellEnd"/>
      <w:r w:rsidRPr="006C09BA">
        <w:rPr>
          <w:rFonts w:ascii="Times New Roman" w:hAnsi="Times New Roman" w:cs="Times New Roman"/>
          <w:sz w:val="26"/>
          <w:szCs w:val="26"/>
        </w:rPr>
        <w:t>»;</w:t>
      </w:r>
    </w:p>
    <w:p w14:paraId="0DB9C429" w14:textId="77777777" w:rsidR="006C09BA" w:rsidRPr="006C09BA" w:rsidRDefault="006C09BA" w:rsidP="006C09BA">
      <w:pPr>
        <w:rPr>
          <w:rFonts w:ascii="Times New Roman" w:hAnsi="Times New Roman" w:cs="Times New Roman"/>
          <w:sz w:val="26"/>
          <w:szCs w:val="26"/>
        </w:rPr>
      </w:pPr>
      <w:r w:rsidRPr="006C09BA">
        <w:rPr>
          <w:rFonts w:ascii="Times New Roman" w:hAnsi="Times New Roman" w:cs="Times New Roman"/>
          <w:sz w:val="26"/>
          <w:szCs w:val="26"/>
        </w:rPr>
        <w:lastRenderedPageBreak/>
        <w:t xml:space="preserve">сведения о лицах, подвергшихся радиации и принимавших участие в ликвидации последствий аварий (Чернобыльская АЭС, ПО «Маяк», Семипалатинский полигон; река </w:t>
      </w:r>
      <w:proofErr w:type="spellStart"/>
      <w:r w:rsidRPr="006C09BA">
        <w:rPr>
          <w:rFonts w:ascii="Times New Roman" w:hAnsi="Times New Roman" w:cs="Times New Roman"/>
          <w:sz w:val="26"/>
          <w:szCs w:val="26"/>
        </w:rPr>
        <w:t>Теча</w:t>
      </w:r>
      <w:proofErr w:type="spellEnd"/>
      <w:r w:rsidRPr="006C09BA">
        <w:rPr>
          <w:rFonts w:ascii="Times New Roman" w:hAnsi="Times New Roman" w:cs="Times New Roman"/>
          <w:sz w:val="26"/>
          <w:szCs w:val="26"/>
        </w:rPr>
        <w:t>);</w:t>
      </w:r>
    </w:p>
    <w:p w14:paraId="2AA7222D" w14:textId="77777777" w:rsidR="006C09BA" w:rsidRPr="006C09BA" w:rsidRDefault="006C09BA" w:rsidP="006C09BA">
      <w:pPr>
        <w:rPr>
          <w:rFonts w:ascii="Times New Roman" w:hAnsi="Times New Roman" w:cs="Times New Roman"/>
          <w:sz w:val="26"/>
          <w:szCs w:val="26"/>
        </w:rPr>
      </w:pPr>
      <w:r w:rsidRPr="006C09BA">
        <w:rPr>
          <w:rFonts w:ascii="Times New Roman" w:hAnsi="Times New Roman" w:cs="Times New Roman"/>
          <w:sz w:val="26"/>
          <w:szCs w:val="26"/>
        </w:rPr>
        <w:t>сведения о ветеранах боевых действий;</w:t>
      </w:r>
    </w:p>
    <w:p w14:paraId="68D6E48C" w14:textId="77777777" w:rsidR="006C09BA" w:rsidRPr="006C09BA" w:rsidRDefault="006C09BA" w:rsidP="006C09BA">
      <w:pPr>
        <w:rPr>
          <w:rFonts w:ascii="Times New Roman" w:hAnsi="Times New Roman" w:cs="Times New Roman"/>
          <w:sz w:val="26"/>
          <w:szCs w:val="26"/>
        </w:rPr>
      </w:pPr>
      <w:r w:rsidRPr="006C09BA">
        <w:rPr>
          <w:rFonts w:ascii="Times New Roman" w:hAnsi="Times New Roman" w:cs="Times New Roman"/>
          <w:sz w:val="26"/>
          <w:szCs w:val="26"/>
        </w:rPr>
        <w:t xml:space="preserve">сведения о владельцах </w:t>
      </w:r>
      <w:proofErr w:type="spellStart"/>
      <w:r w:rsidRPr="006C09BA">
        <w:rPr>
          <w:rFonts w:ascii="Times New Roman" w:hAnsi="Times New Roman" w:cs="Times New Roman"/>
          <w:sz w:val="26"/>
          <w:szCs w:val="26"/>
        </w:rPr>
        <w:t>хозпостроек</w:t>
      </w:r>
      <w:proofErr w:type="spellEnd"/>
      <w:r w:rsidRPr="006C09BA">
        <w:rPr>
          <w:rFonts w:ascii="Times New Roman" w:hAnsi="Times New Roman" w:cs="Times New Roman"/>
          <w:sz w:val="26"/>
          <w:szCs w:val="26"/>
        </w:rPr>
        <w:t xml:space="preserve"> площадью не более 50 м</w:t>
      </w:r>
      <w:proofErr w:type="gramStart"/>
      <w:r w:rsidRPr="006C09BA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6C09BA">
        <w:rPr>
          <w:rFonts w:ascii="Times New Roman" w:hAnsi="Times New Roman" w:cs="Times New Roman"/>
          <w:sz w:val="26"/>
          <w:szCs w:val="26"/>
        </w:rPr>
        <w:t>.</w:t>
      </w:r>
    </w:p>
    <w:p w14:paraId="170AC4A6" w14:textId="77777777" w:rsidR="006C09BA" w:rsidRPr="006C09BA" w:rsidRDefault="006C09BA" w:rsidP="006C09BA">
      <w:pPr>
        <w:rPr>
          <w:rFonts w:ascii="Times New Roman" w:hAnsi="Times New Roman" w:cs="Times New Roman"/>
          <w:sz w:val="26"/>
          <w:szCs w:val="26"/>
        </w:rPr>
      </w:pPr>
      <w:r w:rsidRPr="006C09BA">
        <w:rPr>
          <w:rFonts w:ascii="Times New Roman" w:hAnsi="Times New Roman" w:cs="Times New Roman"/>
          <w:sz w:val="26"/>
          <w:szCs w:val="26"/>
        </w:rPr>
        <w:t xml:space="preserve">Если вышеперечисленным категориям граждан налоговые льготы не будут предоставлены в </w:t>
      </w:r>
      <w:proofErr w:type="spellStart"/>
      <w:r w:rsidRPr="006C09BA">
        <w:rPr>
          <w:rFonts w:ascii="Times New Roman" w:hAnsi="Times New Roman" w:cs="Times New Roman"/>
          <w:sz w:val="26"/>
          <w:szCs w:val="26"/>
        </w:rPr>
        <w:t>беззаявительном</w:t>
      </w:r>
      <w:proofErr w:type="spellEnd"/>
      <w:r w:rsidRPr="006C09BA">
        <w:rPr>
          <w:rFonts w:ascii="Times New Roman" w:hAnsi="Times New Roman" w:cs="Times New Roman"/>
          <w:sz w:val="26"/>
          <w:szCs w:val="26"/>
        </w:rPr>
        <w:t xml:space="preserve"> порядке, достаточно просто подать заявление по установленной форме.</w:t>
      </w:r>
    </w:p>
    <w:p w14:paraId="1326DC77" w14:textId="77777777" w:rsidR="006C09BA" w:rsidRPr="006C09BA" w:rsidRDefault="006C09BA" w:rsidP="006C09BA">
      <w:pPr>
        <w:rPr>
          <w:rFonts w:ascii="Times New Roman" w:hAnsi="Times New Roman" w:cs="Times New Roman"/>
          <w:sz w:val="26"/>
          <w:szCs w:val="26"/>
        </w:rPr>
      </w:pPr>
      <w:r w:rsidRPr="006C09BA">
        <w:rPr>
          <w:rFonts w:ascii="Times New Roman" w:hAnsi="Times New Roman" w:cs="Times New Roman"/>
          <w:sz w:val="26"/>
          <w:szCs w:val="26"/>
        </w:rPr>
        <w:t xml:space="preserve">С 1 января 2025 года предусмотрено предоставление сведений о лицах, участниках Специальной военной операции и членах их семей. Налоговый орган применит льготы, в том числе на основании сведений, полученных при информационном обмене с Социальным фондом России, </w:t>
      </w:r>
      <w:proofErr w:type="spellStart"/>
      <w:r w:rsidRPr="006C09BA">
        <w:rPr>
          <w:rFonts w:ascii="Times New Roman" w:hAnsi="Times New Roman" w:cs="Times New Roman"/>
          <w:sz w:val="26"/>
          <w:szCs w:val="26"/>
        </w:rPr>
        <w:t>Росреестром</w:t>
      </w:r>
      <w:proofErr w:type="spellEnd"/>
      <w:r w:rsidRPr="006C09BA">
        <w:rPr>
          <w:rFonts w:ascii="Times New Roman" w:hAnsi="Times New Roman" w:cs="Times New Roman"/>
          <w:sz w:val="26"/>
          <w:szCs w:val="26"/>
        </w:rPr>
        <w:t>, региональными органами соцзащиты населения и федеральными органами исполнительной власти, в которых предусмотрена военная служба.</w:t>
      </w:r>
    </w:p>
    <w:p w14:paraId="54E471A2" w14:textId="77777777" w:rsidR="006C09BA" w:rsidRPr="006C09BA" w:rsidRDefault="006C09BA" w:rsidP="006C09BA">
      <w:pPr>
        <w:rPr>
          <w:rFonts w:ascii="Times New Roman" w:hAnsi="Times New Roman" w:cs="Times New Roman"/>
          <w:sz w:val="26"/>
          <w:szCs w:val="26"/>
        </w:rPr>
      </w:pPr>
      <w:r w:rsidRPr="006C09BA">
        <w:rPr>
          <w:rFonts w:ascii="Times New Roman" w:hAnsi="Times New Roman" w:cs="Times New Roman"/>
          <w:sz w:val="26"/>
          <w:szCs w:val="26"/>
        </w:rPr>
        <w:t>Важно, что льготы по налогу на имущество физических лиц не предоставляются в отношении объектов, используемых в предпринимательской деятельности.</w:t>
      </w:r>
    </w:p>
    <w:p w14:paraId="5AE83ABA" w14:textId="77777777" w:rsidR="006C09BA" w:rsidRPr="006C09BA" w:rsidRDefault="006C09BA" w:rsidP="006C09BA">
      <w:pPr>
        <w:rPr>
          <w:rFonts w:ascii="Times New Roman" w:hAnsi="Times New Roman" w:cs="Times New Roman"/>
          <w:sz w:val="26"/>
          <w:szCs w:val="26"/>
        </w:rPr>
      </w:pPr>
      <w:r w:rsidRPr="006C09BA">
        <w:rPr>
          <w:rFonts w:ascii="Times New Roman" w:hAnsi="Times New Roman" w:cs="Times New Roman"/>
          <w:sz w:val="26"/>
          <w:szCs w:val="26"/>
        </w:rPr>
        <w:t>Инспекция рекомендует заявить о своем праве на льготу до начала массового формирования налоговых уведомлений за 2024 год, то есть до 1 апреля 2025 года.</w:t>
      </w:r>
    </w:p>
    <w:p w14:paraId="1A21DA79" w14:textId="77777777" w:rsidR="006C09BA" w:rsidRPr="006C09BA" w:rsidRDefault="006C09BA" w:rsidP="006C09BA">
      <w:pPr>
        <w:rPr>
          <w:rFonts w:ascii="Times New Roman" w:hAnsi="Times New Roman" w:cs="Times New Roman"/>
          <w:sz w:val="26"/>
          <w:szCs w:val="26"/>
        </w:rPr>
      </w:pPr>
      <w:r w:rsidRPr="006C09BA">
        <w:rPr>
          <w:rFonts w:ascii="Times New Roman" w:hAnsi="Times New Roman" w:cs="Times New Roman"/>
          <w:sz w:val="26"/>
          <w:szCs w:val="26"/>
        </w:rPr>
        <w:t>Ознакомиться с перечнем льгот, действующих в различных муниципалитетах региона, можно с помощью сервиса ФНС России «Справочная информация о ставках и льготах по имущественным налогам».</w:t>
      </w:r>
    </w:p>
    <w:p w14:paraId="1FC712D3" w14:textId="77777777" w:rsidR="006C09BA" w:rsidRPr="006C09BA" w:rsidRDefault="006C09BA" w:rsidP="006C09BA">
      <w:pPr>
        <w:rPr>
          <w:rFonts w:ascii="Times New Roman" w:hAnsi="Times New Roman" w:cs="Times New Roman"/>
          <w:sz w:val="26"/>
          <w:szCs w:val="26"/>
        </w:rPr>
      </w:pPr>
    </w:p>
    <w:p w14:paraId="3329EB57" w14:textId="77777777" w:rsidR="006C09BA" w:rsidRPr="006C09BA" w:rsidRDefault="006C09BA" w:rsidP="006C09BA">
      <w:pPr>
        <w:rPr>
          <w:rFonts w:ascii="Times New Roman" w:hAnsi="Times New Roman" w:cs="Times New Roman"/>
          <w:sz w:val="26"/>
          <w:szCs w:val="26"/>
        </w:rPr>
      </w:pPr>
    </w:p>
    <w:p w14:paraId="6A363568" w14:textId="77777777" w:rsidR="006C09BA" w:rsidRPr="006C09BA" w:rsidRDefault="006C09BA" w:rsidP="006C09BA">
      <w:pPr>
        <w:rPr>
          <w:rFonts w:ascii="Times New Roman" w:hAnsi="Times New Roman" w:cs="Times New Roman"/>
          <w:sz w:val="26"/>
          <w:szCs w:val="26"/>
        </w:rPr>
      </w:pPr>
    </w:p>
    <w:p w14:paraId="3CABB797" w14:textId="77777777" w:rsidR="006C09BA" w:rsidRPr="006C09BA" w:rsidRDefault="006C09BA" w:rsidP="006C09BA">
      <w:pPr>
        <w:rPr>
          <w:rFonts w:ascii="Times New Roman" w:hAnsi="Times New Roman" w:cs="Times New Roman"/>
          <w:sz w:val="26"/>
          <w:szCs w:val="26"/>
        </w:rPr>
      </w:pPr>
    </w:p>
    <w:p w14:paraId="22AEE969" w14:textId="77777777" w:rsidR="006C09BA" w:rsidRPr="006C09BA" w:rsidRDefault="006C09BA" w:rsidP="006C09BA">
      <w:pPr>
        <w:rPr>
          <w:rFonts w:ascii="Times New Roman" w:hAnsi="Times New Roman" w:cs="Times New Roman"/>
          <w:sz w:val="26"/>
          <w:szCs w:val="26"/>
        </w:rPr>
      </w:pPr>
    </w:p>
    <w:p w14:paraId="4A2A10D0" w14:textId="77777777" w:rsidR="006C09BA" w:rsidRPr="006C09BA" w:rsidRDefault="006C09BA">
      <w:pPr>
        <w:rPr>
          <w:rFonts w:ascii="Times New Roman" w:hAnsi="Times New Roman" w:cs="Times New Roman"/>
          <w:sz w:val="26"/>
          <w:szCs w:val="26"/>
        </w:rPr>
      </w:pPr>
    </w:p>
    <w:sectPr w:rsidR="006C09BA" w:rsidRPr="006C0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9BA"/>
    <w:rsid w:val="000C1129"/>
    <w:rsid w:val="00175382"/>
    <w:rsid w:val="006C09BA"/>
    <w:rsid w:val="00DE2314"/>
    <w:rsid w:val="00EC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0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09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9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9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9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9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9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9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9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0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09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09B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09B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09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C09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C09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C09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09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C0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9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C09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C0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C09B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C09B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C09B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C0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C09B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C09BA"/>
    <w:rPr>
      <w:b/>
      <w:bCs/>
      <w:smallCaps/>
      <w:color w:val="2F5496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09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9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9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9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9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9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9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9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0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0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09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09B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09B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C09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C09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C09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C09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09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C0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9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C09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C0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C09B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C09B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C09B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C0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C09B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C0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Межрайонная ИФНС России № 3 по Челябинской области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Щекаева</dc:creator>
  <cp:lastModifiedBy>regin</cp:lastModifiedBy>
  <cp:revision>2</cp:revision>
  <dcterms:created xsi:type="dcterms:W3CDTF">2025-01-30T03:38:00Z</dcterms:created>
  <dcterms:modified xsi:type="dcterms:W3CDTF">2025-01-30T03:38:00Z</dcterms:modified>
</cp:coreProperties>
</file>